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2E" w:rsidRDefault="0076002E" w:rsidP="007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David"/>
          <w:b/>
          <w:bCs/>
          <w:color w:val="000000" w:themeColor="text1"/>
          <w:sz w:val="26"/>
          <w:szCs w:val="26"/>
          <w:rtl/>
        </w:rPr>
      </w:pPr>
      <w:bookmarkStart w:id="0" w:name="_GoBack"/>
      <w:bookmarkEnd w:id="0"/>
      <w:r w:rsidRPr="0076002E">
        <w:rPr>
          <w:rFonts w:ascii="inherit" w:eastAsia="Times New Roman" w:hAnsi="inherit" w:cs="David" w:hint="cs"/>
          <w:b/>
          <w:bCs/>
          <w:color w:val="000000" w:themeColor="text1"/>
          <w:sz w:val="26"/>
          <w:szCs w:val="26"/>
          <w:bdr w:val="none" w:sz="0" w:space="0" w:color="auto" w:frame="1"/>
          <w:rtl/>
        </w:rPr>
        <w:t xml:space="preserve">למרכז מבקרים שער לנגב דרוש/ה </w:t>
      </w:r>
      <w:r w:rsidRPr="0076002E">
        <w:rPr>
          <w:rFonts w:ascii="inherit" w:eastAsia="Times New Roman" w:hAnsi="inherit" w:cs="David"/>
          <w:b/>
          <w:bCs/>
          <w:color w:val="000000" w:themeColor="text1"/>
          <w:sz w:val="26"/>
          <w:szCs w:val="26"/>
          <w:bdr w:val="none" w:sz="0" w:space="0" w:color="auto" w:frame="1"/>
          <w:rtl/>
        </w:rPr>
        <w:t>מדריך/ה</w:t>
      </w:r>
    </w:p>
    <w:p w:rsidR="0076002E" w:rsidRPr="0076002E" w:rsidRDefault="0076002E" w:rsidP="007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David"/>
          <w:b/>
          <w:bCs/>
          <w:color w:val="000000" w:themeColor="text1"/>
          <w:sz w:val="26"/>
          <w:szCs w:val="26"/>
          <w:rtl/>
        </w:rPr>
      </w:pPr>
    </w:p>
    <w:p w:rsidR="0076002E" w:rsidRDefault="0076002E" w:rsidP="0076002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David"/>
          <w:b/>
          <w:bCs/>
          <w:color w:val="000000" w:themeColor="text1"/>
          <w:sz w:val="24"/>
          <w:szCs w:val="24"/>
          <w:rtl/>
        </w:rPr>
      </w:pPr>
    </w:p>
    <w:p w:rsidR="0076002E" w:rsidRPr="0076002E" w:rsidRDefault="0076002E" w:rsidP="0076002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David"/>
          <w:b/>
          <w:bCs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</w:rPr>
        <w:t>“</w:t>
      </w:r>
      <w:r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>השער לנגב” הינו מרכז מבקרים</w:t>
      </w:r>
      <w:r w:rsidRPr="0076002E">
        <w:rPr>
          <w:rFonts w:ascii="inherit" w:eastAsia="Times New Roman" w:hAnsi="inherit" w:cs="David" w:hint="cs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 xml:space="preserve"> </w:t>
      </w:r>
      <w:r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>אינטרקטיבי המתאים לכל הגילאים</w:t>
      </w:r>
      <w:r>
        <w:rPr>
          <w:rFonts w:ascii="inherit" w:eastAsia="Times New Roman" w:hAnsi="inherit" w:cs="David" w:hint="cs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 xml:space="preserve"> ה</w:t>
      </w: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>מאפשר הצצה להיסטוריה, להווה, לעתיד ולפוטנציאל גלום בנגב המתפתח</w:t>
      </w: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6002E" w:rsidRDefault="0076002E" w:rsidP="0076002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</w:pPr>
    </w:p>
    <w:p w:rsidR="0076002E" w:rsidRPr="0076002E" w:rsidRDefault="0076002E" w:rsidP="007600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>תיאור המשרה</w:t>
      </w: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</w:rPr>
        <w:t>: </w:t>
      </w:r>
    </w:p>
    <w:p w:rsidR="0076002E" w:rsidRPr="0076002E" w:rsidRDefault="0076002E" w:rsidP="007600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הדרכה, ליווי ואירוח קבוצות ובודדים בכל שעות פעילות המרכז- במרכז המבקרים עצמו ובנגב כולו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התאמת מסלולי הסיור במרכז המבקרים לקהלי היעד השונים תוך ניתוח משובי מבקרים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בנייה של מסלולי טיול בנגב וימי פעילויות (בהיבטים תיירותיים, חברתיים וערכיים תוך ממשק עם אתרים נוספים) בהתאם לקהלי היעד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סיוע בתיאום ביקורים מול חברות טיולים, חברות הסעה וקבוצות מאורגנות (הוצאת שיחות שיווק, תיאום סיורים, גבייה וכדומה</w:t>
      </w:r>
      <w:r w:rsidRPr="0076002E">
        <w:rPr>
          <w:rFonts w:ascii="inherit" w:eastAsia="Times New Roman" w:hAnsi="inherit" w:cs="David" w:hint="cs"/>
          <w:color w:val="000000" w:themeColor="text1"/>
          <w:sz w:val="24"/>
          <w:szCs w:val="24"/>
          <w:rtl/>
        </w:rPr>
        <w:t>.</w:t>
      </w:r>
    </w:p>
    <w:p w:rsidR="0076002E" w:rsidRPr="0076002E" w:rsidRDefault="0076002E" w:rsidP="007600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סיוע בתפעול שוטף של מרכז המבקרים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סיוע בפרסום הסיורים והחוויות ועדכון המרכז במדיות החברתיות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</w:p>
    <w:p w:rsidR="0076002E" w:rsidRPr="0076002E" w:rsidRDefault="0076002E" w:rsidP="007600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>דרישות התפקיד</w:t>
      </w: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ניסיון מוכח של שנתיים לפחות בהדרכת קבוצות – חובה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שליטה ויכולת הדרכה בשפה האנגלית – חובה, שפה נוספת – יתרון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הכשרת מורה דרך, תו תקן- יתרון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יכולת הדרכתית, העברת מסרים ועמידה מול קהל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תודעת שירות גבוהה, יכולת עבודה בצוות ויחסי אנוש מעולים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אוריינטציה טכנולוגית היכרות עם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 xml:space="preserve"> Office 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ורשתות חברתיות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זיקה ואהבה לנגב – חובה</w:t>
      </w:r>
      <w:r w:rsidRPr="0076002E">
        <w:rPr>
          <w:rFonts w:ascii="inherit" w:eastAsia="Times New Roman" w:hAnsi="inherit" w:cs="David"/>
          <w:color w:val="000000" w:themeColor="text1"/>
          <w:sz w:val="24"/>
          <w:szCs w:val="24"/>
        </w:rPr>
        <w:t>.</w:t>
      </w:r>
    </w:p>
    <w:p w:rsidR="0076002E" w:rsidRPr="0076002E" w:rsidRDefault="0076002E" w:rsidP="0076002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</w:p>
    <w:p w:rsidR="0076002E" w:rsidRPr="0076002E" w:rsidRDefault="0076002E" w:rsidP="007600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  <w:rtl/>
        </w:rPr>
        <w:t>היקפי משרה</w:t>
      </w:r>
      <w:r w:rsidRPr="0076002E">
        <w:rPr>
          <w:rFonts w:ascii="inherit" w:eastAsia="Times New Roman" w:hAnsi="inherit" w:cs="David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76002E" w:rsidRPr="0076002E" w:rsidRDefault="0076002E" w:rsidP="007600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משרה שעתית גמישה בהיקפים</w:t>
      </w:r>
    </w:p>
    <w:p w:rsidR="0076002E" w:rsidRPr="0076002E" w:rsidRDefault="0076002E" w:rsidP="007600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David"/>
          <w:color w:val="000000" w:themeColor="text1"/>
          <w:sz w:val="24"/>
          <w:szCs w:val="24"/>
        </w:rPr>
      </w:pPr>
      <w:r w:rsidRPr="0076002E">
        <w:rPr>
          <w:rFonts w:ascii="inherit" w:eastAsia="Times New Roman" w:hAnsi="inherit" w:cs="David"/>
          <w:color w:val="000000" w:themeColor="text1"/>
          <w:sz w:val="24"/>
          <w:szCs w:val="24"/>
          <w:rtl/>
        </w:rPr>
        <w:t>המשרה ממוקמת בבאר שבע</w:t>
      </w:r>
    </w:p>
    <w:p w:rsidR="00737BAB" w:rsidRDefault="00737BAB" w:rsidP="0076002E"/>
    <w:sectPr w:rsidR="00737BAB" w:rsidSect="002E7A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58B"/>
    <w:multiLevelType w:val="multilevel"/>
    <w:tmpl w:val="81A2A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0948C7"/>
    <w:multiLevelType w:val="hybridMultilevel"/>
    <w:tmpl w:val="957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7180"/>
    <w:multiLevelType w:val="multilevel"/>
    <w:tmpl w:val="30D0F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EE81056"/>
    <w:multiLevelType w:val="hybridMultilevel"/>
    <w:tmpl w:val="D7F6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05C8B"/>
    <w:multiLevelType w:val="multilevel"/>
    <w:tmpl w:val="0B646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E"/>
    <w:rsid w:val="002E7A21"/>
    <w:rsid w:val="00737BAB"/>
    <w:rsid w:val="0076002E"/>
    <w:rsid w:val="00B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6002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00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600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7600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002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7600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6002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00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600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7600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002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7600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אפרת לוי</dc:creator>
  <cp:lastModifiedBy>user</cp:lastModifiedBy>
  <cp:revision>2</cp:revision>
  <dcterms:created xsi:type="dcterms:W3CDTF">2017-10-29T13:13:00Z</dcterms:created>
  <dcterms:modified xsi:type="dcterms:W3CDTF">2017-10-29T13:13:00Z</dcterms:modified>
</cp:coreProperties>
</file>